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C4B7" w14:textId="77777777" w:rsidR="003B1641" w:rsidRDefault="003B1641" w:rsidP="003B1641">
      <w:pPr>
        <w:tabs>
          <w:tab w:val="left" w:pos="7905"/>
        </w:tabs>
        <w:rPr>
          <w:rFonts w:ascii="Arial" w:hAnsi="Arial" w:cs="Arial"/>
        </w:rPr>
      </w:pPr>
    </w:p>
    <w:p w14:paraId="55498CAD" w14:textId="77777777" w:rsidR="0024181A" w:rsidRPr="003B1641" w:rsidRDefault="0024181A" w:rsidP="003B1641">
      <w:pPr>
        <w:tabs>
          <w:tab w:val="left" w:pos="7905"/>
        </w:tabs>
        <w:rPr>
          <w:rFonts w:ascii="Arial" w:hAnsi="Arial" w:cs="Arial"/>
        </w:rPr>
      </w:pPr>
    </w:p>
    <w:p w14:paraId="01A6ADC8" w14:textId="77777777" w:rsidR="003B3F3E" w:rsidRPr="003B1641" w:rsidRDefault="003B1641" w:rsidP="003B1641">
      <w:pPr>
        <w:tabs>
          <w:tab w:val="left" w:pos="7905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>m² supply and installation of</w:t>
      </w:r>
    </w:p>
    <w:p w14:paraId="72657877" w14:textId="77777777" w:rsidR="003B3F3E" w:rsidRPr="003B1641" w:rsidRDefault="003B3F3E" w:rsidP="003B3F3E">
      <w:pPr>
        <w:rPr>
          <w:rFonts w:ascii="Arial" w:hAnsi="Arial" w:cs="Arial"/>
          <w:b/>
        </w:rPr>
      </w:pPr>
    </w:p>
    <w:p w14:paraId="39CB70E2" w14:textId="77777777" w:rsidR="00C21FC7" w:rsidRPr="003B1641" w:rsidRDefault="003B3F3E" w:rsidP="00EB253F">
      <w:pPr>
        <w:outlineLvl w:val="0"/>
        <w:rPr>
          <w:rFonts w:ascii="Arial" w:hAnsi="Arial" w:cs="Arial"/>
          <w:b/>
          <w:sz w:val="8"/>
          <w:szCs w:val="8"/>
        </w:rPr>
      </w:pPr>
      <w:proofErr w:type="spellStart"/>
      <w:r>
        <w:rPr>
          <w:rFonts w:ascii="Arial" w:hAnsi="Arial"/>
          <w:b/>
        </w:rPr>
        <w:t>BRUCHAPaneel</w:t>
      </w:r>
      <w:proofErr w:type="spellEnd"/>
      <w:r>
        <w:rPr>
          <w:rFonts w:ascii="Arial" w:hAnsi="Arial"/>
          <w:b/>
        </w:rPr>
        <w:t>® FIRE PROTECTION wall elements</w:t>
      </w:r>
    </w:p>
    <w:p w14:paraId="4CB652A9" w14:textId="77777777" w:rsidR="007233F5" w:rsidRDefault="00D15157" w:rsidP="003B3F3E">
      <w:pPr>
        <w:rPr>
          <w:rFonts w:ascii="Arial" w:hAnsi="Arial" w:cs="Arial"/>
          <w:b/>
        </w:rPr>
      </w:pPr>
      <w:r>
        <w:rPr>
          <w:rFonts w:ascii="Arial" w:hAnsi="Arial"/>
          <w:b/>
        </w:rPr>
        <w:t>Brucha system mineral wool wall acoustics "WP-A"</w:t>
      </w:r>
    </w:p>
    <w:p w14:paraId="098DFEF4" w14:textId="77777777" w:rsidR="00B44F28" w:rsidRPr="003B1641" w:rsidRDefault="00B44F28" w:rsidP="003B3F3E">
      <w:pPr>
        <w:rPr>
          <w:rFonts w:ascii="Arial" w:hAnsi="Arial" w:cs="Arial"/>
        </w:rPr>
      </w:pPr>
    </w:p>
    <w:p w14:paraId="277A9D26" w14:textId="77777777" w:rsidR="00D15157" w:rsidRDefault="003B1641" w:rsidP="003B3F3E">
      <w:pPr>
        <w:rPr>
          <w:rFonts w:ascii="Arial" w:hAnsi="Arial" w:cs="Arial"/>
        </w:rPr>
      </w:pPr>
      <w:r>
        <w:rPr>
          <w:rFonts w:ascii="Arial" w:hAnsi="Arial"/>
        </w:rPr>
        <w:t>Insulation core consisting of structural, web-directional mineral wool, density of 120 kg/m³, fire behaviour EN 13501-1, A1, connected to the sheet steel shells in a shear-resistant manner.</w:t>
      </w:r>
    </w:p>
    <w:p w14:paraId="25EB91B9" w14:textId="77777777" w:rsidR="00AC7B52" w:rsidRPr="003B1641" w:rsidRDefault="00AC7B52" w:rsidP="003B3F3E">
      <w:pPr>
        <w:rPr>
          <w:rFonts w:ascii="Arial" w:hAnsi="Arial" w:cs="Arial"/>
        </w:rPr>
      </w:pPr>
      <w:r>
        <w:rPr>
          <w:rFonts w:ascii="Arial" w:hAnsi="Arial"/>
        </w:rPr>
        <w:t>140 kg/m³ available on request, glass fleece SM60/10 as trickle protection</w:t>
      </w:r>
    </w:p>
    <w:p w14:paraId="594234A8" w14:textId="77777777" w:rsidR="003B3F3E" w:rsidRPr="003B1641" w:rsidRDefault="003B3F3E" w:rsidP="003B3F3E">
      <w:pPr>
        <w:rPr>
          <w:rFonts w:ascii="Arial" w:hAnsi="Arial" w:cs="Arial"/>
        </w:rPr>
      </w:pPr>
    </w:p>
    <w:p w14:paraId="5BEAF1B0" w14:textId="77777777" w:rsidR="00B44F28" w:rsidRPr="00CD5B0E" w:rsidRDefault="00B44F28" w:rsidP="00B44F28">
      <w:pPr>
        <w:rPr>
          <w:rFonts w:ascii="Arial" w:hAnsi="Arial" w:cs="Arial"/>
        </w:rPr>
      </w:pPr>
      <w:r>
        <w:rPr>
          <w:rFonts w:ascii="Arial" w:hAnsi="Arial"/>
        </w:rPr>
        <w:t>Exterior galvanised steel sheet 0.6 mm, zinc layer 275 g/m², with 25 µm polyester coating; standard colours according to Basic colour range, with removable special protective foil.</w:t>
      </w:r>
    </w:p>
    <w:p w14:paraId="5F46D2EA" w14:textId="77777777" w:rsidR="009636AD" w:rsidRPr="003B1641" w:rsidRDefault="009636AD" w:rsidP="009636AD">
      <w:pPr>
        <w:rPr>
          <w:rFonts w:ascii="Arial" w:hAnsi="Arial" w:cs="Arial"/>
          <w:u w:val="single"/>
        </w:rPr>
      </w:pPr>
    </w:p>
    <w:p w14:paraId="3B163D04" w14:textId="77777777" w:rsidR="009636AD" w:rsidRDefault="009636AD" w:rsidP="009636AD">
      <w:pPr>
        <w:rPr>
          <w:rFonts w:ascii="Arial" w:hAnsi="Arial" w:cs="Arial"/>
        </w:rPr>
      </w:pPr>
      <w:r>
        <w:rPr>
          <w:rFonts w:ascii="Arial" w:hAnsi="Arial"/>
          <w:u w:val="single"/>
        </w:rPr>
        <w:t>Bottom side</w:t>
      </w:r>
      <w:r>
        <w:rPr>
          <w:rFonts w:ascii="Arial" w:hAnsi="Arial"/>
        </w:rPr>
        <w:t xml:space="preserve"> (room-facing side) galvanised steel sheet 0.6 mm, zinc layer 275 g/m², with 25 µm polyester lacquer coating colour 9002 with a PVC protective foil, profile 2 (smooth), proportion of holes approx. 32.5 %</w:t>
      </w:r>
    </w:p>
    <w:p w14:paraId="5F2F8C68" w14:textId="77777777" w:rsidR="00011B24" w:rsidRPr="003B1641" w:rsidRDefault="00011B24" w:rsidP="009636AD">
      <w:pPr>
        <w:rPr>
          <w:rFonts w:ascii="Arial" w:hAnsi="Arial" w:cs="Arial"/>
        </w:rPr>
      </w:pPr>
      <w:r>
        <w:rPr>
          <w:rFonts w:ascii="Arial" w:hAnsi="Arial"/>
        </w:rPr>
        <w:t>Hole diameter 3 mm, round holes in an offset pattern.</w:t>
      </w:r>
    </w:p>
    <w:p w14:paraId="3E2A5656" w14:textId="77777777" w:rsidR="007233F5" w:rsidRPr="003B1641" w:rsidRDefault="007233F5" w:rsidP="00D8620E">
      <w:pPr>
        <w:tabs>
          <w:tab w:val="left" w:pos="1440"/>
        </w:tabs>
        <w:rPr>
          <w:rFonts w:ascii="Arial" w:hAnsi="Arial" w:cs="Arial"/>
        </w:rPr>
      </w:pPr>
    </w:p>
    <w:tbl>
      <w:tblPr>
        <w:tblW w:w="17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0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44F28" w:rsidRPr="00AC7B52" w14:paraId="6EAABBEA" w14:textId="77777777" w:rsidTr="00DE72B8">
        <w:trPr>
          <w:trHeight w:val="244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3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1034"/>
            </w:tblGrid>
            <w:tr w:rsidR="00FB638E" w:rsidRPr="00DE72B8" w14:paraId="0BE6017B" w14:textId="77777777" w:rsidTr="00867A64">
              <w:trPr>
                <w:trHeight w:val="359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3EF1F0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 xml:space="preserve">Core thickness: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D47613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C2BAB4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815259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40FAB2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DE5AC0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4C5AA8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3EAFE1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EE2434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EFB415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C77A0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</w:tr>
            <w:tr w:rsidR="00FB638E" w:rsidRPr="00DE72B8" w14:paraId="5E2BD57C" w14:textId="77777777" w:rsidTr="00867A64">
              <w:trPr>
                <w:trHeight w:val="359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D382AF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U-value W/m²K as per EN 14509: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49337C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4919ED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0.52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7478EE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502883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2F1290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E80A83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E80229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785B5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C14E0C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0.22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DBCBF1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0.18</w:t>
                  </w:r>
                </w:p>
              </w:tc>
            </w:tr>
            <w:tr w:rsidR="00FB638E" w:rsidRPr="00DE72B8" w14:paraId="60F0E667" w14:textId="77777777" w:rsidTr="00867A64">
              <w:trPr>
                <w:trHeight w:val="359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A9ED68" w14:textId="77777777" w:rsidR="00FB638E" w:rsidRPr="00DE72B8" w:rsidRDefault="00DE72B8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Fire resistance: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05962E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5F5606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412ED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06D368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E9174B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2F8246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A56BCE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259666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07BBB7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120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B954A5" w14:textId="77777777" w:rsidR="00FB638E" w:rsidRPr="00DE72B8" w:rsidRDefault="00FB638E" w:rsidP="00DE72B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EI 120</w:t>
                  </w:r>
                </w:p>
              </w:tc>
            </w:tr>
          </w:tbl>
          <w:p w14:paraId="14C3DA8F" w14:textId="77777777" w:rsidR="00B44F28" w:rsidRPr="009A02DE" w:rsidRDefault="00B44F28" w:rsidP="00BF7EA8">
            <w:pPr>
              <w:jc w:val="center"/>
              <w:rPr>
                <w:rFonts w:ascii="Arial" w:hAnsi="Arial" w:cs="Arial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566C" w14:textId="77777777" w:rsidR="00B44F28" w:rsidRPr="009A02DE" w:rsidRDefault="00B44F28" w:rsidP="00BF7EA8">
            <w:pPr>
              <w:jc w:val="center"/>
              <w:rPr>
                <w:rFonts w:ascii="Arial" w:hAnsi="Arial" w:cs="Arial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44919" w14:textId="77777777" w:rsidR="00B44F28" w:rsidRPr="009A02DE" w:rsidRDefault="00B44F28" w:rsidP="00BF7EA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1215" w14:textId="77777777" w:rsidR="00B44F28" w:rsidRPr="009A02DE" w:rsidRDefault="00B44F28" w:rsidP="00BF7EA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8CD7" w14:textId="77777777" w:rsidR="00B44F28" w:rsidRPr="009A02DE" w:rsidRDefault="00B44F28" w:rsidP="00BF7EA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EEC72" w14:textId="77777777" w:rsidR="00B44F28" w:rsidRPr="009A02DE" w:rsidRDefault="00B44F28" w:rsidP="00BF7EA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B12D" w14:textId="77777777" w:rsidR="00B44F28" w:rsidRPr="009A02DE" w:rsidRDefault="00B44F28" w:rsidP="00BF7EA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C412" w14:textId="77777777" w:rsidR="00B44F28" w:rsidRPr="009A02DE" w:rsidRDefault="00B44F28" w:rsidP="00BF7EA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AD46" w14:textId="77777777" w:rsidR="00B44F28" w:rsidRPr="009A02DE" w:rsidRDefault="00B44F28" w:rsidP="00BF7EA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1BE4" w14:textId="77777777" w:rsidR="00B44F28" w:rsidRPr="009A02DE" w:rsidRDefault="00B44F28" w:rsidP="00BF7EA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</w:tbl>
    <w:p w14:paraId="26F7E1CB" w14:textId="77777777" w:rsidR="00DE72B8" w:rsidRDefault="00DE72B8" w:rsidP="00FB638E">
      <w:pPr>
        <w:tabs>
          <w:tab w:val="left" w:pos="1440"/>
        </w:tabs>
        <w:rPr>
          <w:rFonts w:ascii="Arial" w:hAnsi="Arial" w:cs="Arial"/>
          <w:b/>
        </w:rPr>
      </w:pPr>
    </w:p>
    <w:p w14:paraId="0E9DDDE0" w14:textId="77777777" w:rsidR="00FB638E" w:rsidRPr="00774FB7" w:rsidRDefault="00DE72B8" w:rsidP="00FB638E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  <w:b/>
        </w:rPr>
        <w:t xml:space="preserve">Construction width: Standard 1100 mm, </w:t>
      </w:r>
      <w:r>
        <w:rPr>
          <w:rFonts w:ascii="Arial" w:hAnsi="Arial"/>
        </w:rPr>
        <w:t>on request 1000 mm</w:t>
      </w:r>
    </w:p>
    <w:p w14:paraId="59558588" w14:textId="77777777" w:rsidR="00FB638E" w:rsidRPr="00774FB7" w:rsidRDefault="00FB638E" w:rsidP="00FB638E">
      <w:pPr>
        <w:tabs>
          <w:tab w:val="left" w:pos="1440"/>
        </w:tabs>
        <w:rPr>
          <w:rFonts w:ascii="Arial" w:hAnsi="Arial" w:cs="Arial"/>
        </w:rPr>
      </w:pPr>
    </w:p>
    <w:p w14:paraId="40F0A439" w14:textId="77777777" w:rsidR="00FB638E" w:rsidRPr="00DE72B8" w:rsidRDefault="00FB638E" w:rsidP="00FB638E">
      <w:pPr>
        <w:rPr>
          <w:rFonts w:ascii="Arial" w:hAnsi="Arial" w:cs="Arial"/>
        </w:rPr>
      </w:pPr>
      <w:r>
        <w:rPr>
          <w:rFonts w:ascii="Arial" w:hAnsi="Arial"/>
        </w:rPr>
        <w:t xml:space="preserve">Fire behaviour according to EN 13501-1, Euro class A2 - s1, non-combustible; national and international tests. </w:t>
      </w:r>
    </w:p>
    <w:p w14:paraId="6AD8F52C" w14:textId="77777777" w:rsidR="00FB638E" w:rsidRPr="00774FB7" w:rsidRDefault="00FB638E" w:rsidP="00C33CF7">
      <w:pPr>
        <w:rPr>
          <w:rFonts w:ascii="Arial" w:hAnsi="Arial" w:cs="Arial"/>
        </w:rPr>
      </w:pPr>
    </w:p>
    <w:p w14:paraId="20428A5A" w14:textId="77777777" w:rsidR="00FB638E" w:rsidRPr="00774FB7" w:rsidRDefault="00FB638E" w:rsidP="00FB638E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</w:rPr>
        <w:t xml:space="preserve">Tongue and groove plug-in system, the integrated seal ensures the </w:t>
      </w:r>
      <w:r>
        <w:rPr>
          <w:rFonts w:ascii="Arial" w:hAnsi="Arial"/>
          <w:b/>
        </w:rPr>
        <w:t>best possible tightness against wind</w:t>
      </w:r>
      <w:r>
        <w:rPr>
          <w:rFonts w:ascii="Arial" w:hAnsi="Arial"/>
        </w:rPr>
        <w:t xml:space="preserve">, the panels are joined together </w:t>
      </w:r>
      <w:r>
        <w:rPr>
          <w:rFonts w:ascii="Arial" w:hAnsi="Arial"/>
          <w:b/>
        </w:rPr>
        <w:t>precisely and free of thermal bridges</w:t>
      </w:r>
      <w:r>
        <w:rPr>
          <w:rFonts w:ascii="Arial" w:hAnsi="Arial"/>
        </w:rPr>
        <w:t>.</w:t>
      </w:r>
    </w:p>
    <w:p w14:paraId="33C271CB" w14:textId="77777777" w:rsidR="00FB638E" w:rsidRPr="00774FB7" w:rsidRDefault="00FB638E" w:rsidP="00FB638E">
      <w:pPr>
        <w:rPr>
          <w:rFonts w:ascii="Arial" w:hAnsi="Arial" w:cs="Arial"/>
        </w:rPr>
      </w:pPr>
    </w:p>
    <w:p w14:paraId="45943D15" w14:textId="77777777" w:rsidR="00FB638E" w:rsidRPr="00774FB7" w:rsidRDefault="00FB638E" w:rsidP="00FB638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/>
        </w:rPr>
        <w:t>The longitudinal side of the panel is covered by</w:t>
      </w:r>
      <w:r>
        <w:rPr>
          <w:rFonts w:ascii="Arial" w:hAnsi="Arial"/>
          <w:bCs/>
        </w:rPr>
        <w:t xml:space="preserve"> a PE foil, which also serves as a vapour barrier.</w:t>
      </w:r>
    </w:p>
    <w:p w14:paraId="62F81B47" w14:textId="77777777" w:rsidR="00FB638E" w:rsidRPr="00774FB7" w:rsidRDefault="00FB638E" w:rsidP="00FB638E">
      <w:pPr>
        <w:rPr>
          <w:rFonts w:ascii="Arial" w:hAnsi="Arial" w:cs="Arial"/>
        </w:rPr>
      </w:pPr>
    </w:p>
    <w:p w14:paraId="633B6C06" w14:textId="77777777" w:rsidR="00FB638E" w:rsidRPr="00774FB7" w:rsidRDefault="00FB638E" w:rsidP="00FB638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With the </w:t>
      </w:r>
      <w:proofErr w:type="spellStart"/>
      <w:r>
        <w:rPr>
          <w:rFonts w:ascii="Arial" w:hAnsi="Arial"/>
          <w:b/>
        </w:rPr>
        <w:t>BRUCHAPaneel</w:t>
      </w:r>
      <w:proofErr w:type="spellEnd"/>
      <w:r>
        <w:rPr>
          <w:rFonts w:ascii="Arial" w:hAnsi="Arial"/>
          <w:b/>
        </w:rPr>
        <w:t>®</w:t>
      </w:r>
      <w:r>
        <w:rPr>
          <w:rFonts w:ascii="Arial" w:hAnsi="Arial"/>
        </w:rPr>
        <w:t xml:space="preserve"> FIRE PROTECTION façade </w:t>
      </w:r>
      <w:r>
        <w:rPr>
          <w:rFonts w:ascii="Arial" w:hAnsi="Arial"/>
          <w:bCs/>
        </w:rPr>
        <w:t>WP-</w:t>
      </w:r>
      <w:proofErr w:type="gramStart"/>
      <w:r>
        <w:rPr>
          <w:rFonts w:ascii="Arial" w:hAnsi="Arial"/>
          <w:bCs/>
        </w:rPr>
        <w:t>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the wool in the plinth area must be cut back on the outside.</w:t>
      </w:r>
    </w:p>
    <w:p w14:paraId="79AC1E55" w14:textId="77777777" w:rsidR="00FB638E" w:rsidRPr="00774FB7" w:rsidRDefault="00FB638E" w:rsidP="00FB638E">
      <w:pPr>
        <w:rPr>
          <w:rFonts w:ascii="Arial" w:hAnsi="Arial" w:cs="Arial"/>
        </w:rPr>
      </w:pPr>
    </w:p>
    <w:p w14:paraId="5B14A241" w14:textId="77777777" w:rsidR="00FB638E" w:rsidRPr="00774FB7" w:rsidRDefault="00FB638E" w:rsidP="00FB638E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In the unit price, the </w:t>
      </w:r>
      <w:proofErr w:type="gramStart"/>
      <w:r>
        <w:rPr>
          <w:rFonts w:ascii="Arial" w:hAnsi="Arial"/>
          <w:i/>
        </w:rPr>
        <w:t>stainless steel</w:t>
      </w:r>
      <w:proofErr w:type="gramEnd"/>
      <w:r>
        <w:rPr>
          <w:rFonts w:ascii="Arial" w:hAnsi="Arial"/>
          <w:i/>
        </w:rPr>
        <w:t xml:space="preserve"> screws including sealing washers must be calculated according to the respective substructure. </w:t>
      </w:r>
    </w:p>
    <w:p w14:paraId="41A18FB9" w14:textId="77777777" w:rsidR="00FB638E" w:rsidRPr="00774FB7" w:rsidRDefault="00FB638E" w:rsidP="00FB638E">
      <w:pPr>
        <w:rPr>
          <w:rFonts w:ascii="Arial" w:hAnsi="Arial" w:cs="Arial"/>
        </w:rPr>
      </w:pPr>
    </w:p>
    <w:p w14:paraId="6E138C90" w14:textId="77777777" w:rsidR="00FB638E" w:rsidRPr="00774FB7" w:rsidRDefault="00FB638E" w:rsidP="00DE72B8">
      <w:pPr>
        <w:spacing w:after="20"/>
        <w:rPr>
          <w:rFonts w:ascii="Arial" w:hAnsi="Arial" w:cs="Arial"/>
        </w:rPr>
      </w:pPr>
      <w:r>
        <w:rPr>
          <w:rFonts w:ascii="Arial" w:hAnsi="Arial"/>
          <w:b/>
        </w:rPr>
        <w:t>Technical data</w:t>
      </w:r>
    </w:p>
    <w:p w14:paraId="7F0460C7" w14:textId="77777777" w:rsidR="00FB638E" w:rsidRPr="00774FB7" w:rsidRDefault="00FB638E" w:rsidP="00DE72B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Element lengths max.   </w:t>
      </w:r>
      <w:r>
        <w:rPr>
          <w:rFonts w:ascii="Arial" w:hAnsi="Arial"/>
        </w:rPr>
        <w:tab/>
        <w:t>________ mm</w:t>
      </w:r>
    </w:p>
    <w:p w14:paraId="6601A4DB" w14:textId="77777777" w:rsidR="00FB638E" w:rsidRPr="00774FB7" w:rsidRDefault="00FB638E" w:rsidP="00DE72B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Construction width                </w:t>
      </w:r>
      <w:r>
        <w:rPr>
          <w:rFonts w:ascii="Arial" w:hAnsi="Arial"/>
        </w:rPr>
        <w:tab/>
        <w:t>________ mm</w:t>
      </w:r>
    </w:p>
    <w:p w14:paraId="681E5B6B" w14:textId="77777777" w:rsidR="00FB638E" w:rsidRPr="00774FB7" w:rsidRDefault="00FB638E" w:rsidP="00DE72B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Insulation thickness                </w:t>
      </w:r>
      <w:r>
        <w:rPr>
          <w:rFonts w:ascii="Arial" w:hAnsi="Arial"/>
        </w:rPr>
        <w:tab/>
        <w:t>________ mm</w:t>
      </w:r>
    </w:p>
    <w:p w14:paraId="6FA60D5B" w14:textId="77777777" w:rsidR="00FB638E" w:rsidRPr="00774FB7" w:rsidRDefault="00FB638E" w:rsidP="00DE72B8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outer shell RAL</w:t>
      </w:r>
      <w:r>
        <w:rPr>
          <w:rFonts w:ascii="Arial" w:hAnsi="Arial"/>
        </w:rPr>
        <w:tab/>
        <w:t xml:space="preserve">________ </w:t>
      </w:r>
    </w:p>
    <w:p w14:paraId="505B5511" w14:textId="77777777" w:rsidR="00FB638E" w:rsidRPr="00774FB7" w:rsidRDefault="00FB638E" w:rsidP="00DE72B8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inner shell RAL</w:t>
      </w:r>
      <w:r>
        <w:rPr>
          <w:rFonts w:ascii="Arial" w:hAnsi="Arial"/>
        </w:rPr>
        <w:tab/>
        <w:t xml:space="preserve">________ </w:t>
      </w:r>
    </w:p>
    <w:p w14:paraId="5ADB5480" w14:textId="77777777" w:rsidR="00FB638E" w:rsidRPr="00774FB7" w:rsidRDefault="00FB638E" w:rsidP="00DE72B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U value in W/(m²</w:t>
      </w:r>
      <w:proofErr w:type="gramStart"/>
      <w:r>
        <w:rPr>
          <w:rFonts w:ascii="Arial" w:hAnsi="Arial"/>
        </w:rPr>
        <w:t xml:space="preserve">K)   </w:t>
      </w:r>
      <w:proofErr w:type="gramEnd"/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  <w:t xml:space="preserve">________ </w:t>
      </w:r>
    </w:p>
    <w:p w14:paraId="2B459ED9" w14:textId="77777777" w:rsidR="00FB638E" w:rsidRPr="00774FB7" w:rsidRDefault="00FB638E" w:rsidP="00FB638E">
      <w:pPr>
        <w:rPr>
          <w:rFonts w:ascii="Arial" w:hAnsi="Arial" w:cs="Arial"/>
        </w:rPr>
      </w:pPr>
    </w:p>
    <w:p w14:paraId="28EBB756" w14:textId="77777777" w:rsidR="00FB638E" w:rsidRPr="00774FB7" w:rsidRDefault="00FB638E" w:rsidP="00DE72B8">
      <w:pPr>
        <w:spacing w:after="20"/>
        <w:rPr>
          <w:rFonts w:ascii="Arial" w:hAnsi="Arial" w:cs="Arial"/>
        </w:rPr>
      </w:pPr>
      <w:r>
        <w:rPr>
          <w:rFonts w:ascii="Arial" w:hAnsi="Arial"/>
          <w:b/>
        </w:rPr>
        <w:t>Static characteristics</w:t>
      </w:r>
      <w:r>
        <w:rPr>
          <w:rFonts w:ascii="Arial" w:hAnsi="Arial"/>
        </w:rPr>
        <w:t xml:space="preserve"> </w:t>
      </w:r>
    </w:p>
    <w:p w14:paraId="75E5232C" w14:textId="77777777" w:rsidR="00FB638E" w:rsidRPr="00774FB7" w:rsidRDefault="00FB638E" w:rsidP="00DE72B8">
      <w:pPr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max. framework spacing </w:t>
      </w:r>
    </w:p>
    <w:p w14:paraId="72835361" w14:textId="77777777" w:rsidR="00FB638E" w:rsidRPr="00774FB7" w:rsidRDefault="00FB638E" w:rsidP="00DE72B8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3322AEF1" w14:textId="77777777" w:rsidR="00FB638E" w:rsidRPr="00774FB7" w:rsidRDefault="00FB638E" w:rsidP="00DE72B8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549E3362" w14:textId="77777777" w:rsidR="00FB638E" w:rsidRPr="00774FB7" w:rsidRDefault="00FB638E" w:rsidP="00DE72B8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54261CA7" w14:textId="77777777" w:rsidR="00FB638E" w:rsidRPr="00774FB7" w:rsidRDefault="00FB638E" w:rsidP="00FB638E">
      <w:pPr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55261BA4" w14:textId="77777777" w:rsidR="00FB638E" w:rsidRPr="00774FB7" w:rsidRDefault="00FB638E" w:rsidP="00FB638E">
      <w:pPr>
        <w:rPr>
          <w:rFonts w:ascii="Arial" w:hAnsi="Arial" w:cs="Arial"/>
        </w:rPr>
      </w:pPr>
      <w:r>
        <w:rPr>
          <w:rFonts w:ascii="Arial" w:hAnsi="Arial"/>
        </w:rPr>
        <w:t xml:space="preserve">Defined max. wind pressure load ______ </w:t>
      </w:r>
      <w:proofErr w:type="spellStart"/>
      <w:r>
        <w:rPr>
          <w:rFonts w:ascii="Arial" w:hAnsi="Arial"/>
        </w:rPr>
        <w:t>kN</w:t>
      </w:r>
      <w:proofErr w:type="spellEnd"/>
      <w:r>
        <w:rPr>
          <w:rFonts w:ascii="Arial" w:hAnsi="Arial"/>
        </w:rPr>
        <w:t>/m²</w:t>
      </w:r>
    </w:p>
    <w:p w14:paraId="31FF4EC7" w14:textId="77777777" w:rsidR="00FB638E" w:rsidRPr="00774FB7" w:rsidRDefault="00FB638E" w:rsidP="00FB638E">
      <w:pPr>
        <w:rPr>
          <w:rFonts w:ascii="Arial" w:hAnsi="Arial" w:cs="Arial"/>
        </w:rPr>
      </w:pPr>
      <w:r>
        <w:rPr>
          <w:rFonts w:ascii="Arial" w:hAnsi="Arial"/>
        </w:rPr>
        <w:t xml:space="preserve">Defined max. wind drag load ______ </w:t>
      </w:r>
      <w:proofErr w:type="spellStart"/>
      <w:r>
        <w:rPr>
          <w:rFonts w:ascii="Arial" w:hAnsi="Arial"/>
        </w:rPr>
        <w:t>kN</w:t>
      </w:r>
      <w:proofErr w:type="spellEnd"/>
      <w:r>
        <w:rPr>
          <w:rFonts w:ascii="Arial" w:hAnsi="Arial"/>
        </w:rPr>
        <w:t>/m²</w:t>
      </w:r>
    </w:p>
    <w:p w14:paraId="2A7DE6DC" w14:textId="77777777" w:rsidR="00AA3E1A" w:rsidRPr="003B1641" w:rsidRDefault="00AA3E1A" w:rsidP="00AA3E1A">
      <w:pPr>
        <w:ind w:left="-540"/>
        <w:rPr>
          <w:rFonts w:ascii="Arial" w:hAnsi="Arial" w:cs="Arial"/>
        </w:rPr>
      </w:pPr>
    </w:p>
    <w:p w14:paraId="3B0E5319" w14:textId="77777777" w:rsidR="00AB2D6D" w:rsidRPr="003B1641" w:rsidRDefault="00AB2D6D" w:rsidP="00A5017D">
      <w:pPr>
        <w:ind w:right="-539"/>
        <w:rPr>
          <w:rFonts w:ascii="Arial" w:hAnsi="Arial" w:cs="Arial"/>
        </w:rPr>
      </w:pPr>
    </w:p>
    <w:sectPr w:rsidR="00AB2D6D" w:rsidRPr="003B1641" w:rsidSect="002D7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A557" w14:textId="77777777" w:rsidR="007240D9" w:rsidRDefault="007240D9" w:rsidP="00A5017D">
      <w:r>
        <w:separator/>
      </w:r>
    </w:p>
  </w:endnote>
  <w:endnote w:type="continuationSeparator" w:id="0">
    <w:p w14:paraId="30D20D66" w14:textId="77777777" w:rsidR="007240D9" w:rsidRDefault="007240D9" w:rsidP="00A5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3CB3" w14:textId="77777777" w:rsidR="000E111B" w:rsidRDefault="000E1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815D8" w14:textId="77777777" w:rsidR="000E111B" w:rsidRDefault="000E11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E254" w14:textId="77777777" w:rsidR="000E111B" w:rsidRDefault="000E11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6C35E" w14:textId="77777777" w:rsidR="007240D9" w:rsidRDefault="007240D9" w:rsidP="00A5017D">
      <w:r>
        <w:separator/>
      </w:r>
    </w:p>
  </w:footnote>
  <w:footnote w:type="continuationSeparator" w:id="0">
    <w:p w14:paraId="1C9D8025" w14:textId="77777777" w:rsidR="007240D9" w:rsidRDefault="007240D9" w:rsidP="00A5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CF0A" w14:textId="77777777" w:rsidR="000E111B" w:rsidRDefault="000E11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EE0C" w14:textId="286E6FA1" w:rsidR="003B1641" w:rsidRDefault="000E111B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36C9AE2" wp14:editId="05E19340">
          <wp:simplePos x="0" y="0"/>
          <wp:positionH relativeFrom="column">
            <wp:posOffset>4838700</wp:posOffset>
          </wp:positionH>
          <wp:positionV relativeFrom="paragraph">
            <wp:posOffset>-452393</wp:posOffset>
          </wp:positionV>
          <wp:extent cx="1442085" cy="10229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03F4" w14:textId="77777777" w:rsidR="000E111B" w:rsidRDefault="000E11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011B24"/>
    <w:rsid w:val="00057473"/>
    <w:rsid w:val="0007541E"/>
    <w:rsid w:val="00077E1F"/>
    <w:rsid w:val="000D2471"/>
    <w:rsid w:val="000E111B"/>
    <w:rsid w:val="000E62E8"/>
    <w:rsid w:val="00112CF6"/>
    <w:rsid w:val="00124DD5"/>
    <w:rsid w:val="001A7F19"/>
    <w:rsid w:val="001F2C9D"/>
    <w:rsid w:val="00201B9E"/>
    <w:rsid w:val="002268EB"/>
    <w:rsid w:val="0024181A"/>
    <w:rsid w:val="00266FC4"/>
    <w:rsid w:val="002A63C1"/>
    <w:rsid w:val="002D360C"/>
    <w:rsid w:val="002D7716"/>
    <w:rsid w:val="002F0C54"/>
    <w:rsid w:val="00302095"/>
    <w:rsid w:val="00350554"/>
    <w:rsid w:val="00370C89"/>
    <w:rsid w:val="0039514D"/>
    <w:rsid w:val="003A4323"/>
    <w:rsid w:val="003B1641"/>
    <w:rsid w:val="003B3F3E"/>
    <w:rsid w:val="004373B2"/>
    <w:rsid w:val="004636A6"/>
    <w:rsid w:val="004F4D6C"/>
    <w:rsid w:val="004F5115"/>
    <w:rsid w:val="00526296"/>
    <w:rsid w:val="00563598"/>
    <w:rsid w:val="0057333B"/>
    <w:rsid w:val="005F2D57"/>
    <w:rsid w:val="00602A2E"/>
    <w:rsid w:val="00666238"/>
    <w:rsid w:val="006A1EDF"/>
    <w:rsid w:val="006D5D61"/>
    <w:rsid w:val="007233F5"/>
    <w:rsid w:val="007240D9"/>
    <w:rsid w:val="00740146"/>
    <w:rsid w:val="00750E0F"/>
    <w:rsid w:val="00753996"/>
    <w:rsid w:val="0079586C"/>
    <w:rsid w:val="007E2735"/>
    <w:rsid w:val="007F6C3A"/>
    <w:rsid w:val="00837EA8"/>
    <w:rsid w:val="00867A64"/>
    <w:rsid w:val="008702F9"/>
    <w:rsid w:val="008C0305"/>
    <w:rsid w:val="008F258F"/>
    <w:rsid w:val="009174CE"/>
    <w:rsid w:val="009636AD"/>
    <w:rsid w:val="009B21D9"/>
    <w:rsid w:val="009B4DCF"/>
    <w:rsid w:val="009D28D0"/>
    <w:rsid w:val="009E4B80"/>
    <w:rsid w:val="00A5017D"/>
    <w:rsid w:val="00A669F6"/>
    <w:rsid w:val="00A77431"/>
    <w:rsid w:val="00AA3E1A"/>
    <w:rsid w:val="00AB2D6D"/>
    <w:rsid w:val="00AC7B52"/>
    <w:rsid w:val="00B44F28"/>
    <w:rsid w:val="00B4657D"/>
    <w:rsid w:val="00B71615"/>
    <w:rsid w:val="00BF7EA8"/>
    <w:rsid w:val="00C21FC7"/>
    <w:rsid w:val="00C33CF7"/>
    <w:rsid w:val="00C806C4"/>
    <w:rsid w:val="00C81452"/>
    <w:rsid w:val="00CD5B0E"/>
    <w:rsid w:val="00D15157"/>
    <w:rsid w:val="00D17309"/>
    <w:rsid w:val="00D5696C"/>
    <w:rsid w:val="00D61EFF"/>
    <w:rsid w:val="00D67203"/>
    <w:rsid w:val="00D7489D"/>
    <w:rsid w:val="00D8620E"/>
    <w:rsid w:val="00D90BE4"/>
    <w:rsid w:val="00DE72B8"/>
    <w:rsid w:val="00DF28B2"/>
    <w:rsid w:val="00EB0989"/>
    <w:rsid w:val="00EB253F"/>
    <w:rsid w:val="00EC436C"/>
    <w:rsid w:val="00EE757C"/>
    <w:rsid w:val="00F6560B"/>
    <w:rsid w:val="00FB60D1"/>
    <w:rsid w:val="00FB638E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4C508B36"/>
  <w15:chartTrackingRefBased/>
  <w15:docId w15:val="{A4B92184-5A32-4957-B2DB-D6BFE721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3F3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EB253F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rsid w:val="00A501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17D"/>
  </w:style>
  <w:style w:type="paragraph" w:styleId="Sprechblasentext">
    <w:name w:val="Balloon Text"/>
    <w:basedOn w:val="Standard"/>
    <w:link w:val="SprechblasentextZchn"/>
    <w:rsid w:val="00A501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17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FB638E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BruchaPaneel© Dachelement</vt:lpstr>
    </vt:vector>
  </TitlesOfParts>
  <Company>Brucha GmbH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cp:lastPrinted>2018-12-18T06:38:00Z</cp:lastPrinted>
  <dcterms:created xsi:type="dcterms:W3CDTF">2021-12-17T09:15:00Z</dcterms:created>
  <dcterms:modified xsi:type="dcterms:W3CDTF">2021-12-17T09:15:00Z</dcterms:modified>
</cp:coreProperties>
</file>